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18A89" w14:textId="1A5C73CD" w:rsidR="002B7494" w:rsidRPr="002B7494" w:rsidRDefault="002B7494" w:rsidP="00257C51">
      <w:pPr>
        <w:rPr>
          <w:b/>
          <w:bCs/>
        </w:rPr>
      </w:pPr>
      <w:r w:rsidRPr="002B7494">
        <w:rPr>
          <w:b/>
          <w:bCs/>
        </w:rPr>
        <w:t>The Faculty Senate Ad Hoc Committee on Generative AI, Pedagogy, and Academic Integrity</w:t>
      </w:r>
    </w:p>
    <w:p w14:paraId="02A39AD2" w14:textId="5522C522" w:rsidR="00257C51" w:rsidRDefault="00257C51" w:rsidP="00257C51">
      <w:r>
        <w:t>Committee Charge</w:t>
      </w:r>
    </w:p>
    <w:p w14:paraId="597724F5" w14:textId="77777777" w:rsidR="00257C51" w:rsidRDefault="00257C51" w:rsidP="00257C51">
      <w:r>
        <w:t>The Faculty Senate Ad Hoc Committee on Generative AI, Pedagogy, and Academic Integrity will lead discussion and consideration of the impact of Generative AI on the core educational mission of Central Connecticut State University (CCSU). The focus of the committee will be on the implications of AI technologies, particularly those like ChatGPT, on teaching, learning, and academic integrity.</w:t>
      </w:r>
    </w:p>
    <w:p w14:paraId="4AD1AD76" w14:textId="77777777" w:rsidR="00257C51" w:rsidRDefault="00257C51" w:rsidP="00257C51">
      <w:r>
        <w:t>Generative AI has the potential to serve and expand human intelligence, aid in the production of new knowledge, and augment the invention of new technologies. However, it also shapes communication between individuals, influences public and political discourse, blurs the lines between virtual simulations and factual truth, and can project an illusion of competence. The committee will explore both the benefits and challenges posed by AI in education, balancing these considerations to safeguard academic standards.</w:t>
      </w:r>
    </w:p>
    <w:p w14:paraId="68F86C45" w14:textId="72FCC510" w:rsidR="00257C51" w:rsidRDefault="00257C51" w:rsidP="00257C51">
      <w:r>
        <w:t>As AI continues to evolve, universities stand on the front lines in determining how these technologies will be integrated into education. For educators, the growing use of AI by students calls for a reevaluation of teaching methods, with specific attention to how we foster critical thinking and develop writing skills. While many traditional pedagogical strategies remain relevant, the committee will explore ways to adapt and enhance these approaches in light of AI advancements.</w:t>
      </w:r>
    </w:p>
    <w:p w14:paraId="1D5E7C31" w14:textId="77777777" w:rsidR="00257C51" w:rsidRDefault="00257C51" w:rsidP="00257C51">
      <w:r>
        <w:t>The charge of the committee is to lead a collective rethinking of teaching practices, ensuring that CCSU maintains a strong commitment to academic integrity. To this end, the committee shall:</w:t>
      </w:r>
    </w:p>
    <w:p w14:paraId="4CCF3792" w14:textId="77777777" w:rsidR="00257C51" w:rsidRDefault="00257C51" w:rsidP="00257C51">
      <w:r>
        <w:t>1. Facilitate Open Dialogue: Foster ongoing, open discussions among faculty on the use of AI in education, emphasizing thoughtful reflection on its practical and ethical dimensions.</w:t>
      </w:r>
    </w:p>
    <w:p w14:paraId="4493B8BA" w14:textId="77777777" w:rsidR="00257C51" w:rsidRDefault="00257C51" w:rsidP="00257C51">
      <w:r>
        <w:t>2. Assess Student Learning: Develop and propose new approaches for assessing student work that incorporate Generative AI as both a tool and a challenge to traditional evaluation methods.</w:t>
      </w:r>
    </w:p>
    <w:p w14:paraId="7222857E" w14:textId="77777777" w:rsidR="00257C51" w:rsidRDefault="00257C51" w:rsidP="00257C51">
      <w:r>
        <w:t>3. Propose Policies: Draft policy statements on the responsible use of AI in the classroom, addressing both its benefits and risks in terms of academic integrity.</w:t>
      </w:r>
    </w:p>
    <w:p w14:paraId="31682F61" w14:textId="77777777" w:rsidR="00257C51" w:rsidRDefault="00257C51" w:rsidP="00257C51">
      <w:r>
        <w:t>4. Collaborate with the President's Task Force on AI: Work in tandem with the President’s Task Force on AI to ensure consistency in policies and recommendations. Where differences arise, maintain a constructive and respectful dialogue to address any concerns.</w:t>
      </w:r>
    </w:p>
    <w:p w14:paraId="04EE78C7" w14:textId="77777777" w:rsidR="00257C51" w:rsidRDefault="00257C51" w:rsidP="00257C51">
      <w:r>
        <w:t>5. Organize Critical Reflection Forums: Assist in creating forums or workshops for faculty, staff, and students to discuss practical uses and misuses of AI in education, supporting a campus-wide reflection on the role of AI in our academic environment.</w:t>
      </w:r>
    </w:p>
    <w:p w14:paraId="4B9C2A48" w14:textId="77777777" w:rsidR="00257C51" w:rsidRDefault="00257C51" w:rsidP="00257C51">
      <w:r>
        <w:t>Through these efforts, the committee will guide CCSU in navigating the challenges and opportunities presented by AI, ensuring that the university remains a leader in innovative and ethical educational practices.</w:t>
      </w:r>
    </w:p>
    <w:p w14:paraId="794C95AB" w14:textId="77777777" w:rsidR="00ED2461" w:rsidRDefault="00ED2461"/>
    <w:sectPr w:rsidR="00ED24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C51"/>
    <w:rsid w:val="00001720"/>
    <w:rsid w:val="00257C51"/>
    <w:rsid w:val="002B7494"/>
    <w:rsid w:val="003B18F9"/>
    <w:rsid w:val="0041635C"/>
    <w:rsid w:val="00916A6F"/>
    <w:rsid w:val="00E16003"/>
    <w:rsid w:val="00ED2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EF35"/>
  <w15:chartTrackingRefBased/>
  <w15:docId w15:val="{62C34BC2-BF53-49B5-A1D5-C3E42F207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C51"/>
  </w:style>
  <w:style w:type="paragraph" w:styleId="Heading1">
    <w:name w:val="heading 1"/>
    <w:basedOn w:val="Normal"/>
    <w:next w:val="Normal"/>
    <w:link w:val="Heading1Char"/>
    <w:uiPriority w:val="9"/>
    <w:qFormat/>
    <w:rsid w:val="00257C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7C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7C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7C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7C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7C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7C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7C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7C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C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7C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7C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7C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7C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7C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7C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7C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7C51"/>
    <w:rPr>
      <w:rFonts w:eastAsiaTheme="majorEastAsia" w:cstheme="majorBidi"/>
      <w:color w:val="272727" w:themeColor="text1" w:themeTint="D8"/>
    </w:rPr>
  </w:style>
  <w:style w:type="paragraph" w:styleId="Title">
    <w:name w:val="Title"/>
    <w:basedOn w:val="Normal"/>
    <w:next w:val="Normal"/>
    <w:link w:val="TitleChar"/>
    <w:uiPriority w:val="10"/>
    <w:qFormat/>
    <w:rsid w:val="00257C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7C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7C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7C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7C51"/>
    <w:pPr>
      <w:spacing w:before="160"/>
      <w:jc w:val="center"/>
    </w:pPr>
    <w:rPr>
      <w:i/>
      <w:iCs/>
      <w:color w:val="404040" w:themeColor="text1" w:themeTint="BF"/>
    </w:rPr>
  </w:style>
  <w:style w:type="character" w:customStyle="1" w:styleId="QuoteChar">
    <w:name w:val="Quote Char"/>
    <w:basedOn w:val="DefaultParagraphFont"/>
    <w:link w:val="Quote"/>
    <w:uiPriority w:val="29"/>
    <w:rsid w:val="00257C51"/>
    <w:rPr>
      <w:i/>
      <w:iCs/>
      <w:color w:val="404040" w:themeColor="text1" w:themeTint="BF"/>
    </w:rPr>
  </w:style>
  <w:style w:type="paragraph" w:styleId="ListParagraph">
    <w:name w:val="List Paragraph"/>
    <w:basedOn w:val="Normal"/>
    <w:uiPriority w:val="34"/>
    <w:qFormat/>
    <w:rsid w:val="00257C51"/>
    <w:pPr>
      <w:ind w:left="720"/>
      <w:contextualSpacing/>
    </w:pPr>
  </w:style>
  <w:style w:type="character" w:styleId="IntenseEmphasis">
    <w:name w:val="Intense Emphasis"/>
    <w:basedOn w:val="DefaultParagraphFont"/>
    <w:uiPriority w:val="21"/>
    <w:qFormat/>
    <w:rsid w:val="00257C51"/>
    <w:rPr>
      <w:i/>
      <w:iCs/>
      <w:color w:val="0F4761" w:themeColor="accent1" w:themeShade="BF"/>
    </w:rPr>
  </w:style>
  <w:style w:type="paragraph" w:styleId="IntenseQuote">
    <w:name w:val="Intense Quote"/>
    <w:basedOn w:val="Normal"/>
    <w:next w:val="Normal"/>
    <w:link w:val="IntenseQuoteChar"/>
    <w:uiPriority w:val="30"/>
    <w:qFormat/>
    <w:rsid w:val="00257C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7C51"/>
    <w:rPr>
      <w:i/>
      <w:iCs/>
      <w:color w:val="0F4761" w:themeColor="accent1" w:themeShade="BF"/>
    </w:rPr>
  </w:style>
  <w:style w:type="character" w:styleId="IntenseReference">
    <w:name w:val="Intense Reference"/>
    <w:basedOn w:val="DefaultParagraphFont"/>
    <w:uiPriority w:val="32"/>
    <w:qFormat/>
    <w:rsid w:val="00257C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439</Words>
  <Characters>2506</Characters>
  <Application>Microsoft Office Word</Application>
  <DocSecurity>4</DocSecurity>
  <Lines>20</Lines>
  <Paragraphs>5</Paragraphs>
  <ScaleCrop>false</ScaleCrop>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 Stephen (Sociology)</dc:creator>
  <cp:keywords/>
  <dc:description/>
  <cp:lastModifiedBy>Bigelow, Lisa (Institutional Advancement)</cp:lastModifiedBy>
  <cp:revision>2</cp:revision>
  <dcterms:created xsi:type="dcterms:W3CDTF">2024-10-18T13:18:00Z</dcterms:created>
  <dcterms:modified xsi:type="dcterms:W3CDTF">2024-10-18T13:18:00Z</dcterms:modified>
</cp:coreProperties>
</file>